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D5C9E" w14:paraId="523D4484" w14:textId="77777777" w:rsidTr="00896A46">
        <w:tc>
          <w:tcPr>
            <w:tcW w:w="9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52A6F4FD" w14:textId="532EF9B4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u w:val="single"/>
              </w:rPr>
            </w:pPr>
          </w:p>
          <w:p w14:paraId="6A117F46" w14:textId="5650FDF9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B7452F">
              <w:rPr>
                <w:rFonts w:ascii="Arial" w:hAnsi="Arial" w:cs="Arial"/>
                <w:b/>
                <w:sz w:val="32"/>
                <w:szCs w:val="32"/>
              </w:rPr>
              <w:t xml:space="preserve">Leicester </w:t>
            </w:r>
            <w:r w:rsidR="001F1FFA">
              <w:rPr>
                <w:rFonts w:ascii="Arial" w:hAnsi="Arial" w:cs="Arial"/>
                <w:b/>
                <w:sz w:val="32"/>
                <w:szCs w:val="32"/>
              </w:rPr>
              <w:t>De Montfort Law School</w:t>
            </w:r>
          </w:p>
          <w:p w14:paraId="3C4C99D0" w14:textId="77777777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61B5A44A" w14:textId="77777777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 w:rsidRPr="00B7452F">
              <w:rPr>
                <w:rFonts w:ascii="Arial" w:hAnsi="Arial" w:cs="Arial"/>
                <w:b/>
              </w:rPr>
              <w:t>Legal Practice Course</w:t>
            </w:r>
          </w:p>
          <w:p w14:paraId="106CA206" w14:textId="77777777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32906C50" w14:textId="19AE9655" w:rsidR="005D5C9E" w:rsidRPr="00B7452F" w:rsidRDefault="00461A3D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Solicitors Accounts </w:t>
            </w:r>
          </w:p>
          <w:p w14:paraId="69981260" w14:textId="77777777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0A05DA80" w14:textId="64B44BA4" w:rsidR="005D5C9E" w:rsidRDefault="00AF7107" w:rsidP="00102365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Small </w:t>
            </w:r>
            <w:r w:rsidR="00992576">
              <w:rPr>
                <w:rFonts w:ascii="Arial" w:hAnsi="Arial" w:cs="Arial"/>
                <w:b/>
              </w:rPr>
              <w:t>Group Session 3</w:t>
            </w:r>
          </w:p>
          <w:p w14:paraId="1D9C0A03" w14:textId="77777777" w:rsidR="005D5C9E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0638E0B2" w14:textId="5063B195" w:rsidR="005D5C9E" w:rsidRPr="00B7452F" w:rsidRDefault="00AF7107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Session</w:t>
            </w:r>
            <w:r w:rsidR="005D5C9E">
              <w:rPr>
                <w:rFonts w:ascii="Arial" w:hAnsi="Arial" w:cs="Arial"/>
                <w:b/>
              </w:rPr>
              <w:t xml:space="preserve"> Exercise</w:t>
            </w:r>
            <w:r>
              <w:rPr>
                <w:rFonts w:ascii="Arial" w:hAnsi="Arial" w:cs="Arial"/>
                <w:b/>
              </w:rPr>
              <w:t>s</w:t>
            </w:r>
          </w:p>
          <w:p w14:paraId="4F10CAB4" w14:textId="77777777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</w:tc>
      </w:tr>
    </w:tbl>
    <w:p w14:paraId="137A4FBA" w14:textId="77777777" w:rsidR="005D5C9E" w:rsidRDefault="005D5C9E" w:rsidP="005D5C9E">
      <w:pPr>
        <w:widowControl w:val="0"/>
        <w:tabs>
          <w:tab w:val="left" w:pos="7920"/>
        </w:tabs>
        <w:rPr>
          <w:rFonts w:ascii="Arial" w:hAnsi="Arial"/>
          <w:b/>
          <w:u w:val="single"/>
        </w:rPr>
      </w:pPr>
    </w:p>
    <w:p w14:paraId="336246F8" w14:textId="42E403D4" w:rsidR="00AF7107" w:rsidRDefault="00AF7107" w:rsidP="00AF710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Exercise 1</w:t>
      </w:r>
    </w:p>
    <w:p w14:paraId="5C495AA1" w14:textId="77777777" w:rsidR="00AF7107" w:rsidRDefault="00AF7107" w:rsidP="00AF7107">
      <w:pPr>
        <w:rPr>
          <w:rFonts w:ascii="Arial" w:hAnsi="Arial" w:cs="Arial"/>
        </w:rPr>
      </w:pPr>
    </w:p>
    <w:p w14:paraId="0526B7B8" w14:textId="77777777" w:rsidR="00AF7107" w:rsidRDefault="00AF7107" w:rsidP="00AF7107">
      <w:pPr>
        <w:jc w:val="both"/>
        <w:rPr>
          <w:rFonts w:ascii="Arial" w:hAnsi="Arial" w:cs="Arial"/>
        </w:rPr>
      </w:pPr>
      <w:r w:rsidRPr="002458DB">
        <w:rPr>
          <w:rFonts w:ascii="Arial" w:hAnsi="Arial" w:cs="Arial"/>
        </w:rPr>
        <w:t xml:space="preserve">You act for Joan Tranter in a debt collection matter.  </w:t>
      </w:r>
    </w:p>
    <w:p w14:paraId="3962D088" w14:textId="77777777" w:rsidR="00AF7107" w:rsidRDefault="00AF7107" w:rsidP="00AF7107">
      <w:pPr>
        <w:jc w:val="both"/>
        <w:rPr>
          <w:rFonts w:ascii="Arial" w:hAnsi="Arial" w:cs="Arial"/>
        </w:rPr>
      </w:pPr>
    </w:p>
    <w:p w14:paraId="1EE6BE36" w14:textId="7250EDF0" w:rsidR="00AF7107" w:rsidRPr="002458DB" w:rsidRDefault="00AF7107" w:rsidP="00AF7107">
      <w:pPr>
        <w:jc w:val="both"/>
        <w:rPr>
          <w:rFonts w:ascii="Arial" w:hAnsi="Arial" w:cs="Arial"/>
          <w:b/>
        </w:rPr>
      </w:pPr>
      <w:r w:rsidRPr="002458DB">
        <w:rPr>
          <w:rFonts w:ascii="Arial" w:hAnsi="Arial" w:cs="Arial"/>
          <w:b/>
        </w:rPr>
        <w:t>Prepare</w:t>
      </w:r>
      <w:r>
        <w:rPr>
          <w:rFonts w:ascii="Arial" w:hAnsi="Arial" w:cs="Arial"/>
          <w:b/>
        </w:rPr>
        <w:t xml:space="preserve"> the client ledger and </w:t>
      </w:r>
      <w:r w:rsidR="00AC6570">
        <w:rPr>
          <w:rFonts w:ascii="Arial" w:hAnsi="Arial" w:cs="Arial"/>
          <w:b/>
        </w:rPr>
        <w:t>the c</w:t>
      </w:r>
      <w:r w:rsidRPr="002458DB">
        <w:rPr>
          <w:rFonts w:ascii="Arial" w:hAnsi="Arial" w:cs="Arial"/>
          <w:b/>
        </w:rPr>
        <w:t xml:space="preserve">ash </w:t>
      </w:r>
      <w:r>
        <w:rPr>
          <w:rFonts w:ascii="Arial" w:hAnsi="Arial" w:cs="Arial"/>
          <w:b/>
        </w:rPr>
        <w:t>ledger</w:t>
      </w:r>
      <w:r w:rsidR="00AC6570">
        <w:rPr>
          <w:rFonts w:ascii="Arial" w:hAnsi="Arial" w:cs="Arial"/>
          <w:b/>
        </w:rPr>
        <w:t xml:space="preserve"> </w:t>
      </w:r>
      <w:r w:rsidR="00AC6570">
        <w:rPr>
          <w:rFonts w:ascii="Arial" w:hAnsi="Arial" w:cs="Arial"/>
          <w:b/>
          <w:u w:val="single"/>
        </w:rPr>
        <w:t>only</w:t>
      </w:r>
      <w:r w:rsidRPr="002458DB">
        <w:rPr>
          <w:rFonts w:ascii="Arial" w:hAnsi="Arial" w:cs="Arial"/>
          <w:b/>
        </w:rPr>
        <w:t>.</w:t>
      </w:r>
    </w:p>
    <w:p w14:paraId="151BD810" w14:textId="77777777" w:rsidR="00AF7107" w:rsidRDefault="00AF7107" w:rsidP="00AF7107">
      <w:pPr>
        <w:jc w:val="both"/>
        <w:rPr>
          <w:rFonts w:ascii="Arial" w:hAnsi="Arial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638"/>
        <w:gridCol w:w="7470"/>
      </w:tblGrid>
      <w:tr w:rsidR="00AF7107" w14:paraId="249433EE" w14:textId="77777777" w:rsidTr="00AC6570">
        <w:tc>
          <w:tcPr>
            <w:tcW w:w="1638" w:type="dxa"/>
          </w:tcPr>
          <w:p w14:paraId="683CAB5C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 May</w:t>
            </w:r>
          </w:p>
        </w:tc>
        <w:tc>
          <w:tcPr>
            <w:tcW w:w="7470" w:type="dxa"/>
          </w:tcPr>
          <w:p w14:paraId="7A86E88C" w14:textId="73A8A637" w:rsidR="00AF7107" w:rsidRDefault="00AC6570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You r</w:t>
            </w:r>
            <w:r w:rsidR="00AF7107">
              <w:rPr>
                <w:rFonts w:ascii="Arial" w:hAnsi="Arial"/>
              </w:rPr>
              <w:t>eceive £400 from Joan on account.</w:t>
            </w:r>
          </w:p>
        </w:tc>
      </w:tr>
      <w:tr w:rsidR="00AF7107" w14:paraId="3BB62BD8" w14:textId="77777777" w:rsidTr="00AC6570">
        <w:tc>
          <w:tcPr>
            <w:tcW w:w="1638" w:type="dxa"/>
          </w:tcPr>
          <w:p w14:paraId="6498E8AE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470" w:type="dxa"/>
          </w:tcPr>
          <w:p w14:paraId="59235664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76213883" w14:textId="77777777" w:rsidTr="00AC6570">
        <w:tc>
          <w:tcPr>
            <w:tcW w:w="1638" w:type="dxa"/>
          </w:tcPr>
          <w:p w14:paraId="56BCDE6D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 May</w:t>
            </w:r>
          </w:p>
        </w:tc>
        <w:tc>
          <w:tcPr>
            <w:tcW w:w="7470" w:type="dxa"/>
          </w:tcPr>
          <w:p w14:paraId="26ADD716" w14:textId="21CB5BB3" w:rsidR="00AF7107" w:rsidRDefault="00AC6570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You p</w:t>
            </w:r>
            <w:r w:rsidR="00AF7107">
              <w:rPr>
                <w:rFonts w:ascii="Arial" w:hAnsi="Arial"/>
              </w:rPr>
              <w:t xml:space="preserve">ay </w:t>
            </w:r>
            <w:r>
              <w:rPr>
                <w:rFonts w:ascii="Arial" w:hAnsi="Arial"/>
              </w:rPr>
              <w:t xml:space="preserve">a </w:t>
            </w:r>
            <w:r w:rsidR="00AF7107">
              <w:rPr>
                <w:rFonts w:ascii="Arial" w:hAnsi="Arial"/>
              </w:rPr>
              <w:t>court fee of £50.</w:t>
            </w:r>
          </w:p>
        </w:tc>
      </w:tr>
      <w:tr w:rsidR="00AF7107" w14:paraId="2DE38931" w14:textId="77777777" w:rsidTr="00AC6570">
        <w:tc>
          <w:tcPr>
            <w:tcW w:w="1638" w:type="dxa"/>
          </w:tcPr>
          <w:p w14:paraId="186A3990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470" w:type="dxa"/>
          </w:tcPr>
          <w:p w14:paraId="3E2F0BC6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684E3769" w14:textId="77777777" w:rsidTr="00AC6570">
        <w:tc>
          <w:tcPr>
            <w:tcW w:w="1638" w:type="dxa"/>
          </w:tcPr>
          <w:p w14:paraId="0D12E39D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 May</w:t>
            </w:r>
          </w:p>
        </w:tc>
        <w:tc>
          <w:tcPr>
            <w:tcW w:w="7470" w:type="dxa"/>
          </w:tcPr>
          <w:p w14:paraId="28B2A41A" w14:textId="25842D8A" w:rsidR="00AF7107" w:rsidRDefault="00AC6570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You s</w:t>
            </w:r>
            <w:r w:rsidR="00AF7107">
              <w:rPr>
                <w:rFonts w:ascii="Arial" w:hAnsi="Arial"/>
              </w:rPr>
              <w:t xml:space="preserve">end </w:t>
            </w:r>
            <w:r>
              <w:rPr>
                <w:rFonts w:ascii="Arial" w:hAnsi="Arial"/>
              </w:rPr>
              <w:t xml:space="preserve">a </w:t>
            </w:r>
            <w:r w:rsidR="00AF7107">
              <w:rPr>
                <w:rFonts w:ascii="Arial" w:hAnsi="Arial"/>
              </w:rPr>
              <w:t>bill to Joan for costs of £70 plus VAT and outstanding disbursements.</w:t>
            </w:r>
          </w:p>
        </w:tc>
      </w:tr>
      <w:tr w:rsidR="00AF7107" w14:paraId="570C5899" w14:textId="77777777" w:rsidTr="00AC6570">
        <w:tc>
          <w:tcPr>
            <w:tcW w:w="1638" w:type="dxa"/>
          </w:tcPr>
          <w:p w14:paraId="1BB0994E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470" w:type="dxa"/>
          </w:tcPr>
          <w:p w14:paraId="60F5F6DD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15EA40EB" w14:textId="77777777" w:rsidTr="00AC6570">
        <w:tc>
          <w:tcPr>
            <w:tcW w:w="1638" w:type="dxa"/>
          </w:tcPr>
          <w:p w14:paraId="0FAFB708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 May</w:t>
            </w:r>
          </w:p>
        </w:tc>
        <w:tc>
          <w:tcPr>
            <w:tcW w:w="7470" w:type="dxa"/>
          </w:tcPr>
          <w:p w14:paraId="630D7264" w14:textId="4BEC8102" w:rsidR="00AF7107" w:rsidRDefault="00AC6570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You t</w:t>
            </w:r>
            <w:r w:rsidR="00AF7107">
              <w:rPr>
                <w:rFonts w:ascii="Arial" w:hAnsi="Arial"/>
              </w:rPr>
              <w:t xml:space="preserve">ransfer </w:t>
            </w:r>
            <w:r>
              <w:rPr>
                <w:rFonts w:ascii="Arial" w:hAnsi="Arial"/>
              </w:rPr>
              <w:t xml:space="preserve">the </w:t>
            </w:r>
            <w:r w:rsidR="00AF7107">
              <w:rPr>
                <w:rFonts w:ascii="Arial" w:hAnsi="Arial"/>
              </w:rPr>
              <w:t>total amount due from client to business account.</w:t>
            </w:r>
          </w:p>
        </w:tc>
      </w:tr>
      <w:tr w:rsidR="00AF7107" w14:paraId="4E4E3678" w14:textId="77777777" w:rsidTr="00AC6570">
        <w:tc>
          <w:tcPr>
            <w:tcW w:w="1638" w:type="dxa"/>
          </w:tcPr>
          <w:p w14:paraId="56C94200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470" w:type="dxa"/>
          </w:tcPr>
          <w:p w14:paraId="01F5D08C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</w:tbl>
    <w:p w14:paraId="1CC3D82E" w14:textId="77777777" w:rsidR="00034307" w:rsidRDefault="00034307" w:rsidP="00AF7107">
      <w:pPr>
        <w:jc w:val="both"/>
        <w:rPr>
          <w:rFonts w:ascii="Arial" w:hAnsi="Arial"/>
          <w:b/>
          <w:u w:val="single"/>
        </w:rPr>
      </w:pPr>
    </w:p>
    <w:p w14:paraId="0A91A4E2" w14:textId="3CE448A6" w:rsidR="00AF7107" w:rsidRDefault="00AF7107" w:rsidP="00AF7107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Exercise 2</w:t>
      </w:r>
    </w:p>
    <w:p w14:paraId="106F364A" w14:textId="77777777" w:rsidR="00AF7107" w:rsidRDefault="00AF7107" w:rsidP="00AF7107">
      <w:pPr>
        <w:jc w:val="both"/>
        <w:rPr>
          <w:rFonts w:ascii="Arial" w:hAnsi="Arial"/>
          <w:b/>
          <w:u w:val="single"/>
        </w:rPr>
      </w:pPr>
    </w:p>
    <w:p w14:paraId="1582739A" w14:textId="77777777" w:rsidR="00AF7107" w:rsidRDefault="00AF7107" w:rsidP="00AF7107">
      <w:pPr>
        <w:pStyle w:val="BodyText"/>
        <w:rPr>
          <w:rFonts w:ascii="Arial" w:hAnsi="Arial"/>
        </w:rPr>
      </w:pPr>
      <w:r>
        <w:rPr>
          <w:rFonts w:ascii="Arial" w:hAnsi="Arial"/>
        </w:rPr>
        <w:t>You act on behalf of Mr B. Drayton in connection with his purchase of 10 Green Lane.</w:t>
      </w:r>
    </w:p>
    <w:p w14:paraId="48998FB2" w14:textId="77777777" w:rsidR="00AF7107" w:rsidRDefault="00AF7107" w:rsidP="00AF7107">
      <w:pPr>
        <w:pStyle w:val="BodyText"/>
        <w:rPr>
          <w:rFonts w:ascii="Arial" w:hAnsi="Arial"/>
        </w:rPr>
      </w:pPr>
    </w:p>
    <w:p w14:paraId="462A74B5" w14:textId="3DC19012" w:rsidR="00AF7107" w:rsidRDefault="00AF7107" w:rsidP="00AF7107">
      <w:pPr>
        <w:pStyle w:val="BodyText"/>
        <w:rPr>
          <w:rFonts w:ascii="Arial" w:hAnsi="Arial"/>
        </w:rPr>
      </w:pPr>
      <w:r>
        <w:rPr>
          <w:rFonts w:ascii="Arial" w:hAnsi="Arial"/>
          <w:b/>
        </w:rPr>
        <w:t xml:space="preserve">Prepare the client ledger and the </w:t>
      </w:r>
      <w:r w:rsidR="00C41071">
        <w:rPr>
          <w:rFonts w:ascii="Arial" w:hAnsi="Arial"/>
          <w:b/>
        </w:rPr>
        <w:t>c</w:t>
      </w:r>
      <w:r>
        <w:rPr>
          <w:rFonts w:ascii="Arial" w:hAnsi="Arial"/>
          <w:b/>
        </w:rPr>
        <w:t>ash ledger</w:t>
      </w:r>
      <w:r w:rsidR="00C41071">
        <w:rPr>
          <w:rFonts w:ascii="Arial" w:hAnsi="Arial"/>
          <w:b/>
        </w:rPr>
        <w:t xml:space="preserve"> </w:t>
      </w:r>
      <w:r w:rsidR="00C41071">
        <w:rPr>
          <w:rFonts w:ascii="Arial" w:hAnsi="Arial"/>
          <w:b/>
          <w:u w:val="single"/>
        </w:rPr>
        <w:t>only</w:t>
      </w:r>
      <w:r>
        <w:rPr>
          <w:rFonts w:ascii="Arial" w:hAnsi="Arial"/>
          <w:b/>
        </w:rPr>
        <w:t>.</w:t>
      </w:r>
    </w:p>
    <w:p w14:paraId="65CC23CF" w14:textId="77777777" w:rsidR="00AF7107" w:rsidRDefault="00AF7107" w:rsidP="00AF7107">
      <w:pPr>
        <w:pStyle w:val="BodyText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7470"/>
      </w:tblGrid>
      <w:tr w:rsidR="00AF7107" w14:paraId="4106736B" w14:textId="77777777" w:rsidTr="00AB564C">
        <w:tc>
          <w:tcPr>
            <w:tcW w:w="1638" w:type="dxa"/>
          </w:tcPr>
          <w:p w14:paraId="6386B728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 September</w:t>
            </w:r>
          </w:p>
        </w:tc>
        <w:tc>
          <w:tcPr>
            <w:tcW w:w="7470" w:type="dxa"/>
          </w:tcPr>
          <w:p w14:paraId="422D5625" w14:textId="46CBFA35" w:rsidR="00AF7107" w:rsidRDefault="00C41071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You r</w:t>
            </w:r>
            <w:r w:rsidR="00AF7107">
              <w:rPr>
                <w:rFonts w:ascii="Arial" w:hAnsi="Arial"/>
              </w:rPr>
              <w:t>eceive £500 on account of costs from B Drayton.</w:t>
            </w:r>
          </w:p>
          <w:p w14:paraId="604E9066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4458223D" w14:textId="77777777" w:rsidTr="00AB564C">
        <w:tc>
          <w:tcPr>
            <w:tcW w:w="1638" w:type="dxa"/>
          </w:tcPr>
          <w:p w14:paraId="2F86ABF6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September </w:t>
            </w:r>
          </w:p>
        </w:tc>
        <w:tc>
          <w:tcPr>
            <w:tcW w:w="7470" w:type="dxa"/>
          </w:tcPr>
          <w:p w14:paraId="5C7FB8E8" w14:textId="45FCF6C9" w:rsidR="00AF7107" w:rsidRDefault="00C41071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You p</w:t>
            </w:r>
            <w:r w:rsidR="00AF7107">
              <w:rPr>
                <w:rFonts w:ascii="Arial" w:hAnsi="Arial"/>
              </w:rPr>
              <w:t xml:space="preserve">ay </w:t>
            </w:r>
            <w:r>
              <w:rPr>
                <w:rFonts w:ascii="Arial" w:hAnsi="Arial"/>
              </w:rPr>
              <w:t xml:space="preserve">a local </w:t>
            </w:r>
            <w:r w:rsidR="00AF7107">
              <w:rPr>
                <w:rFonts w:ascii="Arial" w:hAnsi="Arial"/>
              </w:rPr>
              <w:t>search fee of £200 from client account.</w:t>
            </w:r>
          </w:p>
          <w:p w14:paraId="2AE5937E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1B318708" w14:textId="77777777" w:rsidTr="00AB564C">
        <w:tc>
          <w:tcPr>
            <w:tcW w:w="1638" w:type="dxa"/>
          </w:tcPr>
          <w:p w14:paraId="0426535C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 September</w:t>
            </w:r>
          </w:p>
        </w:tc>
        <w:tc>
          <w:tcPr>
            <w:tcW w:w="7470" w:type="dxa"/>
          </w:tcPr>
          <w:p w14:paraId="4D5891B1" w14:textId="1F2912A8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 Drayton’s cheque is returned by </w:t>
            </w:r>
            <w:r w:rsidR="00C41071">
              <w:rPr>
                <w:rFonts w:ascii="Arial" w:hAnsi="Arial"/>
              </w:rPr>
              <w:t>your</w:t>
            </w:r>
            <w:r>
              <w:rPr>
                <w:rFonts w:ascii="Arial" w:hAnsi="Arial"/>
              </w:rPr>
              <w:t xml:space="preserve"> bank </w:t>
            </w:r>
            <w:r w:rsidR="00C41071">
              <w:rPr>
                <w:rFonts w:ascii="Arial" w:hAnsi="Arial"/>
              </w:rPr>
              <w:t xml:space="preserve">because it has </w:t>
            </w:r>
            <w:r>
              <w:rPr>
                <w:rFonts w:ascii="Arial" w:hAnsi="Arial"/>
              </w:rPr>
              <w:t>“</w:t>
            </w:r>
            <w:r w:rsidR="00C41071">
              <w:rPr>
                <w:rFonts w:ascii="Arial" w:hAnsi="Arial"/>
              </w:rPr>
              <w:t>bounced</w:t>
            </w:r>
            <w:r>
              <w:rPr>
                <w:rFonts w:ascii="Arial" w:hAnsi="Arial"/>
              </w:rPr>
              <w:t>”.</w:t>
            </w:r>
          </w:p>
          <w:p w14:paraId="59D9FFA7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</w:tbl>
    <w:p w14:paraId="24B738CF" w14:textId="486AAB62" w:rsidR="00AF7107" w:rsidRDefault="00AF7107" w:rsidP="00AF7107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Exercise 3</w:t>
      </w:r>
    </w:p>
    <w:p w14:paraId="240B16AC" w14:textId="77777777" w:rsidR="00AF7107" w:rsidRDefault="00AF7107" w:rsidP="00AF7107">
      <w:pPr>
        <w:jc w:val="both"/>
        <w:rPr>
          <w:rFonts w:ascii="Arial" w:hAnsi="Arial"/>
          <w:b/>
          <w:u w:val="single"/>
        </w:rPr>
      </w:pPr>
    </w:p>
    <w:p w14:paraId="5871842C" w14:textId="77777777" w:rsidR="00AF7107" w:rsidRPr="002458DB" w:rsidRDefault="00AF7107" w:rsidP="00AF7107">
      <w:pPr>
        <w:jc w:val="both"/>
        <w:rPr>
          <w:rFonts w:ascii="Arial" w:hAnsi="Arial"/>
        </w:rPr>
      </w:pPr>
      <w:r w:rsidRPr="002458DB">
        <w:rPr>
          <w:rFonts w:ascii="Arial" w:hAnsi="Arial"/>
        </w:rPr>
        <w:t>You act for Neil Walters in a litigation matter against Firebrand Ltd in which you have just reached a settlement.</w:t>
      </w:r>
    </w:p>
    <w:p w14:paraId="15E874F6" w14:textId="77777777" w:rsidR="00AF7107" w:rsidRPr="002458DB" w:rsidRDefault="00AF7107" w:rsidP="00AF7107">
      <w:pPr>
        <w:jc w:val="both"/>
        <w:rPr>
          <w:rFonts w:ascii="Arial" w:hAnsi="Arial"/>
        </w:rPr>
      </w:pPr>
    </w:p>
    <w:p w14:paraId="11DBC734" w14:textId="1D2D84E6" w:rsidR="00AF7107" w:rsidRDefault="00AF7107" w:rsidP="00AF710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Prepare the client ledgers </w:t>
      </w:r>
      <w:r w:rsidR="00981B34">
        <w:rPr>
          <w:rFonts w:ascii="Arial" w:hAnsi="Arial"/>
          <w:b/>
        </w:rPr>
        <w:t xml:space="preserve">for </w:t>
      </w:r>
      <w:r>
        <w:rPr>
          <w:rFonts w:ascii="Arial" w:hAnsi="Arial"/>
          <w:b/>
        </w:rPr>
        <w:t xml:space="preserve">Neil </w:t>
      </w:r>
      <w:r w:rsidR="00981B34">
        <w:rPr>
          <w:rFonts w:ascii="Arial" w:hAnsi="Arial"/>
          <w:b/>
        </w:rPr>
        <w:t xml:space="preserve">Walters </w:t>
      </w:r>
      <w:r>
        <w:rPr>
          <w:rFonts w:ascii="Arial" w:hAnsi="Arial"/>
          <w:b/>
        </w:rPr>
        <w:t xml:space="preserve">and Mary </w:t>
      </w:r>
      <w:r w:rsidR="00981B34">
        <w:rPr>
          <w:rFonts w:ascii="Arial" w:hAnsi="Arial"/>
          <w:b/>
        </w:rPr>
        <w:t xml:space="preserve">Brown </w:t>
      </w:r>
      <w:r>
        <w:rPr>
          <w:rFonts w:ascii="Arial" w:hAnsi="Arial"/>
          <w:b/>
        </w:rPr>
        <w:t xml:space="preserve">and the </w:t>
      </w:r>
      <w:r w:rsidR="00981B34">
        <w:rPr>
          <w:rFonts w:ascii="Arial" w:hAnsi="Arial"/>
          <w:b/>
        </w:rPr>
        <w:t>c</w:t>
      </w:r>
      <w:r>
        <w:rPr>
          <w:rFonts w:ascii="Arial" w:hAnsi="Arial"/>
          <w:b/>
        </w:rPr>
        <w:t>ash ledger</w:t>
      </w:r>
      <w:r w:rsidR="00981B34">
        <w:rPr>
          <w:rFonts w:ascii="Arial" w:hAnsi="Arial"/>
          <w:b/>
        </w:rPr>
        <w:t xml:space="preserve"> </w:t>
      </w:r>
      <w:r w:rsidR="00981B34">
        <w:rPr>
          <w:rFonts w:ascii="Arial" w:hAnsi="Arial"/>
          <w:b/>
          <w:u w:val="single"/>
        </w:rPr>
        <w:t>only</w:t>
      </w:r>
      <w:r>
        <w:rPr>
          <w:rFonts w:ascii="Arial" w:hAnsi="Arial"/>
          <w:b/>
        </w:rPr>
        <w:t>.</w:t>
      </w:r>
    </w:p>
    <w:p w14:paraId="3775D475" w14:textId="77777777" w:rsidR="00AF7107" w:rsidRDefault="00AF7107" w:rsidP="00AF7107">
      <w:pPr>
        <w:jc w:val="both"/>
        <w:rPr>
          <w:rFonts w:ascii="Arial" w:hAnsi="Arial"/>
        </w:rPr>
      </w:pPr>
      <w:bookmarkStart w:id="0" w:name="_GoBack"/>
      <w:bookmarkEnd w:id="0"/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809"/>
        <w:gridCol w:w="7299"/>
      </w:tblGrid>
      <w:tr w:rsidR="00AF7107" w14:paraId="3963F872" w14:textId="77777777" w:rsidTr="002E5119">
        <w:tc>
          <w:tcPr>
            <w:tcW w:w="1809" w:type="dxa"/>
          </w:tcPr>
          <w:p w14:paraId="3E6459AE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299" w:type="dxa"/>
          </w:tcPr>
          <w:p w14:paraId="2AD14580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77C52948" w14:textId="77777777" w:rsidTr="002E5119">
        <w:tc>
          <w:tcPr>
            <w:tcW w:w="1809" w:type="dxa"/>
          </w:tcPr>
          <w:p w14:paraId="4B3F090D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 June</w:t>
            </w:r>
          </w:p>
        </w:tc>
        <w:tc>
          <w:tcPr>
            <w:tcW w:w="7299" w:type="dxa"/>
          </w:tcPr>
          <w:p w14:paraId="4C4B172E" w14:textId="1E070D86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Send a bill to Neil for your costs of £200 plus VAT.  You also send Neil a copy of counsel’s invoice </w:t>
            </w:r>
            <w:r w:rsidR="00981B34">
              <w:rPr>
                <w:rFonts w:ascii="Arial" w:hAnsi="Arial"/>
              </w:rPr>
              <w:t>for £100 (which you have not yet paid)</w:t>
            </w:r>
            <w:r>
              <w:rPr>
                <w:rFonts w:ascii="Arial" w:hAnsi="Arial"/>
              </w:rPr>
              <w:t>.</w:t>
            </w:r>
          </w:p>
        </w:tc>
      </w:tr>
      <w:tr w:rsidR="00AF7107" w14:paraId="08CDADF0" w14:textId="77777777" w:rsidTr="002E5119">
        <w:tc>
          <w:tcPr>
            <w:tcW w:w="1809" w:type="dxa"/>
          </w:tcPr>
          <w:p w14:paraId="61CDACBC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299" w:type="dxa"/>
          </w:tcPr>
          <w:p w14:paraId="2A68929F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1C1BB774" w14:textId="77777777" w:rsidTr="002E5119">
        <w:tc>
          <w:tcPr>
            <w:tcW w:w="1809" w:type="dxa"/>
          </w:tcPr>
          <w:p w14:paraId="5596914D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 June</w:t>
            </w:r>
          </w:p>
        </w:tc>
        <w:tc>
          <w:tcPr>
            <w:tcW w:w="7299" w:type="dxa"/>
          </w:tcPr>
          <w:p w14:paraId="0C510AE5" w14:textId="5ECCD4C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Receive a cheque from Neil for £340</w:t>
            </w:r>
            <w:r w:rsidR="00981B34">
              <w:rPr>
                <w:rFonts w:ascii="Arial" w:hAnsi="Arial"/>
              </w:rPr>
              <w:t xml:space="preserve">.  It is a mixed payment to cover your </w:t>
            </w:r>
            <w:r>
              <w:rPr>
                <w:rFonts w:ascii="Arial" w:hAnsi="Arial"/>
              </w:rPr>
              <w:t xml:space="preserve">bill </w:t>
            </w:r>
            <w:r w:rsidR="00981B34">
              <w:rPr>
                <w:rFonts w:ascii="Arial" w:hAnsi="Arial"/>
              </w:rPr>
              <w:t xml:space="preserve">and the </w:t>
            </w:r>
            <w:r>
              <w:rPr>
                <w:rFonts w:ascii="Arial" w:hAnsi="Arial"/>
              </w:rPr>
              <w:t xml:space="preserve">amount due to counsel. </w:t>
            </w:r>
            <w:r w:rsidR="00981B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Pay the money into the business account and transfer the </w:t>
            </w:r>
            <w:r w:rsidR="00981B34">
              <w:rPr>
                <w:rFonts w:ascii="Arial" w:hAnsi="Arial"/>
              </w:rPr>
              <w:t>‘client money’</w:t>
            </w:r>
            <w:r>
              <w:rPr>
                <w:rFonts w:ascii="Arial" w:hAnsi="Arial"/>
              </w:rPr>
              <w:t xml:space="preserve"> to client account. </w:t>
            </w:r>
          </w:p>
        </w:tc>
      </w:tr>
      <w:tr w:rsidR="00AF7107" w14:paraId="42A4426F" w14:textId="77777777" w:rsidTr="002E5119">
        <w:tc>
          <w:tcPr>
            <w:tcW w:w="1809" w:type="dxa"/>
          </w:tcPr>
          <w:p w14:paraId="6E59A2D2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299" w:type="dxa"/>
          </w:tcPr>
          <w:p w14:paraId="7FC84FA4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60831BA3" w14:textId="77777777" w:rsidTr="002E5119">
        <w:tc>
          <w:tcPr>
            <w:tcW w:w="1809" w:type="dxa"/>
          </w:tcPr>
          <w:p w14:paraId="32957FE8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 June</w:t>
            </w:r>
          </w:p>
        </w:tc>
        <w:tc>
          <w:tcPr>
            <w:tcW w:w="7299" w:type="dxa"/>
          </w:tcPr>
          <w:p w14:paraId="2C58AA1E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Pay counsel’s invoice.</w:t>
            </w:r>
          </w:p>
        </w:tc>
      </w:tr>
      <w:tr w:rsidR="00AF7107" w14:paraId="32FB2BBA" w14:textId="77777777" w:rsidTr="002E5119">
        <w:tc>
          <w:tcPr>
            <w:tcW w:w="1809" w:type="dxa"/>
          </w:tcPr>
          <w:p w14:paraId="20C814C8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299" w:type="dxa"/>
          </w:tcPr>
          <w:p w14:paraId="36D20AF5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6384368E" w14:textId="77777777" w:rsidTr="002E5119">
        <w:tc>
          <w:tcPr>
            <w:tcW w:w="1809" w:type="dxa"/>
          </w:tcPr>
          <w:p w14:paraId="68C9466D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 June</w:t>
            </w:r>
          </w:p>
        </w:tc>
        <w:tc>
          <w:tcPr>
            <w:tcW w:w="7299" w:type="dxa"/>
          </w:tcPr>
          <w:p w14:paraId="0C9FA4DC" w14:textId="0828F474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Receive process server’s quote for £50.</w:t>
            </w:r>
          </w:p>
        </w:tc>
      </w:tr>
      <w:tr w:rsidR="00AF7107" w14:paraId="1D2F30AB" w14:textId="77777777" w:rsidTr="002E5119">
        <w:tc>
          <w:tcPr>
            <w:tcW w:w="1809" w:type="dxa"/>
          </w:tcPr>
          <w:p w14:paraId="622DCCFC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299" w:type="dxa"/>
          </w:tcPr>
          <w:p w14:paraId="121DD2DD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53AD86FB" w14:textId="77777777" w:rsidTr="002E5119">
        <w:tc>
          <w:tcPr>
            <w:tcW w:w="1809" w:type="dxa"/>
          </w:tcPr>
          <w:p w14:paraId="366AD56E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 June</w:t>
            </w:r>
          </w:p>
        </w:tc>
        <w:tc>
          <w:tcPr>
            <w:tcW w:w="7299" w:type="dxa"/>
          </w:tcPr>
          <w:p w14:paraId="3B8AB77A" w14:textId="0B5C9475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Send bill to Neil for </w:t>
            </w:r>
            <w:r w:rsidR="0073669A">
              <w:rPr>
                <w:rFonts w:ascii="Arial" w:hAnsi="Arial"/>
              </w:rPr>
              <w:t xml:space="preserve">your </w:t>
            </w:r>
            <w:r>
              <w:rPr>
                <w:rFonts w:ascii="Arial" w:hAnsi="Arial"/>
              </w:rPr>
              <w:t>costs of £100 plus VAT.  You also send Neil a copy of the process server’s quote.</w:t>
            </w:r>
          </w:p>
        </w:tc>
      </w:tr>
      <w:tr w:rsidR="00AF7107" w14:paraId="3FE79962" w14:textId="77777777" w:rsidTr="002E5119">
        <w:tc>
          <w:tcPr>
            <w:tcW w:w="1809" w:type="dxa"/>
          </w:tcPr>
          <w:p w14:paraId="432025D9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299" w:type="dxa"/>
          </w:tcPr>
          <w:p w14:paraId="4358C76E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69C78387" w14:textId="77777777" w:rsidTr="002E5119">
        <w:tc>
          <w:tcPr>
            <w:tcW w:w="1809" w:type="dxa"/>
          </w:tcPr>
          <w:p w14:paraId="32F416F3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 June</w:t>
            </w:r>
          </w:p>
        </w:tc>
        <w:tc>
          <w:tcPr>
            <w:tcW w:w="7299" w:type="dxa"/>
          </w:tcPr>
          <w:p w14:paraId="592133A7" w14:textId="3A72CB32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Receive a cheque from Neil for £170.  </w:t>
            </w:r>
            <w:r w:rsidR="002E5119">
              <w:rPr>
                <w:rFonts w:ascii="Arial" w:hAnsi="Arial"/>
              </w:rPr>
              <w:t>It is a mixed payment, and you p</w:t>
            </w:r>
            <w:r>
              <w:rPr>
                <w:rFonts w:ascii="Arial" w:hAnsi="Arial"/>
              </w:rPr>
              <w:t xml:space="preserve">ay </w:t>
            </w:r>
            <w:r w:rsidR="002E5119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t into client account.</w:t>
            </w:r>
            <w:r w:rsidR="002E5119">
              <w:rPr>
                <w:rFonts w:ascii="Arial" w:hAnsi="Arial"/>
              </w:rPr>
              <w:t xml:space="preserve">  You promptly transfer the ‘business money’ to business account.</w:t>
            </w:r>
          </w:p>
        </w:tc>
      </w:tr>
      <w:tr w:rsidR="00AF7107" w14:paraId="6992FCF9" w14:textId="77777777" w:rsidTr="002E5119">
        <w:tc>
          <w:tcPr>
            <w:tcW w:w="1809" w:type="dxa"/>
          </w:tcPr>
          <w:p w14:paraId="260DC788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299" w:type="dxa"/>
          </w:tcPr>
          <w:p w14:paraId="79AC7F0D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0FCD517E" w14:textId="77777777" w:rsidTr="002E5119">
        <w:tc>
          <w:tcPr>
            <w:tcW w:w="1809" w:type="dxa"/>
          </w:tcPr>
          <w:p w14:paraId="46FFC1FC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 June</w:t>
            </w:r>
          </w:p>
        </w:tc>
        <w:tc>
          <w:tcPr>
            <w:tcW w:w="7299" w:type="dxa"/>
          </w:tcPr>
          <w:p w14:paraId="5CC1BF1B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Receive £500 in settlement of Neil’s claim against Firebrand Ltd.</w:t>
            </w:r>
          </w:p>
        </w:tc>
      </w:tr>
      <w:tr w:rsidR="00AF7107" w14:paraId="33F04EC5" w14:textId="77777777" w:rsidTr="002E5119">
        <w:tc>
          <w:tcPr>
            <w:tcW w:w="1809" w:type="dxa"/>
          </w:tcPr>
          <w:p w14:paraId="52BC0AB7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299" w:type="dxa"/>
          </w:tcPr>
          <w:p w14:paraId="12F3F450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43B492AF" w14:textId="77777777" w:rsidTr="002E5119">
        <w:tc>
          <w:tcPr>
            <w:tcW w:w="1809" w:type="dxa"/>
          </w:tcPr>
          <w:p w14:paraId="250AADC4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26 June</w:t>
            </w:r>
          </w:p>
        </w:tc>
        <w:tc>
          <w:tcPr>
            <w:tcW w:w="7299" w:type="dxa"/>
          </w:tcPr>
          <w:p w14:paraId="25B8F5A5" w14:textId="71640C24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Receive and pay process server’s invoice of £50</w:t>
            </w:r>
            <w:r w:rsidR="002E5119">
              <w:rPr>
                <w:rFonts w:ascii="Arial" w:hAnsi="Arial"/>
              </w:rPr>
              <w:t>.</w:t>
            </w:r>
          </w:p>
        </w:tc>
      </w:tr>
      <w:tr w:rsidR="00AF7107" w14:paraId="616F9DD4" w14:textId="77777777" w:rsidTr="002E5119">
        <w:tc>
          <w:tcPr>
            <w:tcW w:w="1809" w:type="dxa"/>
          </w:tcPr>
          <w:p w14:paraId="016C11F4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  <w:tc>
          <w:tcPr>
            <w:tcW w:w="7299" w:type="dxa"/>
          </w:tcPr>
          <w:p w14:paraId="29F970F8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</w:p>
        </w:tc>
      </w:tr>
      <w:tr w:rsidR="00AF7107" w14:paraId="28F9F86E" w14:textId="77777777" w:rsidTr="002E5119">
        <w:tc>
          <w:tcPr>
            <w:tcW w:w="1809" w:type="dxa"/>
          </w:tcPr>
          <w:p w14:paraId="0134C5DD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 June</w:t>
            </w:r>
          </w:p>
        </w:tc>
        <w:tc>
          <w:tcPr>
            <w:tcW w:w="7299" w:type="dxa"/>
          </w:tcPr>
          <w:p w14:paraId="60975738" w14:textId="77777777" w:rsidR="00AF7107" w:rsidRDefault="00AF7107" w:rsidP="00AB564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On Neil’s instructions transfer the balance of money held for Neil to Mary Brown, another client, who you are acting for in relation to a boundary dispute.</w:t>
            </w:r>
          </w:p>
        </w:tc>
      </w:tr>
    </w:tbl>
    <w:p w14:paraId="39CE3CF6" w14:textId="77777777" w:rsidR="00AF7107" w:rsidRDefault="00AF7107" w:rsidP="00AF7107">
      <w:pPr>
        <w:jc w:val="both"/>
        <w:rPr>
          <w:rFonts w:ascii="Arial" w:hAnsi="Arial"/>
          <w:b/>
          <w:u w:val="single"/>
        </w:rPr>
      </w:pPr>
    </w:p>
    <w:p w14:paraId="565148E4" w14:textId="3F3DB661" w:rsidR="005D5C9E" w:rsidRDefault="00850B5A" w:rsidP="005D5C9E">
      <w:pPr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Exercise</w:t>
      </w:r>
      <w:r w:rsidR="00AF7107">
        <w:rPr>
          <w:rFonts w:ascii="Arial" w:hAnsi="Arial"/>
          <w:b/>
          <w:szCs w:val="24"/>
          <w:u w:val="single"/>
        </w:rPr>
        <w:t xml:space="preserve"> 4</w:t>
      </w:r>
    </w:p>
    <w:p w14:paraId="0766471F" w14:textId="77777777" w:rsidR="005D5C9E" w:rsidRDefault="005D5C9E" w:rsidP="005D5C9E">
      <w:pPr>
        <w:rPr>
          <w:rFonts w:ascii="Arial" w:hAnsi="Arial"/>
          <w:b/>
          <w:szCs w:val="24"/>
          <w:u w:val="single"/>
        </w:rPr>
      </w:pPr>
    </w:p>
    <w:p w14:paraId="2F3D4AAB" w14:textId="06AC1033" w:rsidR="00992576" w:rsidRPr="00034307" w:rsidRDefault="00896A46" w:rsidP="005D5C9E">
      <w:pPr>
        <w:rPr>
          <w:rFonts w:ascii="Arial" w:hAnsi="Arial" w:cs="Arial"/>
          <w:b/>
          <w:szCs w:val="24"/>
        </w:rPr>
      </w:pPr>
      <w:r w:rsidRPr="00850B5A">
        <w:rPr>
          <w:rFonts w:ascii="Arial" w:hAnsi="Arial" w:cs="Arial"/>
          <w:szCs w:val="24"/>
        </w:rPr>
        <w:t>You act for Nicola Spence</w:t>
      </w:r>
      <w:r w:rsidRPr="00034307">
        <w:rPr>
          <w:rFonts w:ascii="Arial" w:hAnsi="Arial" w:cs="Arial"/>
          <w:szCs w:val="24"/>
        </w:rPr>
        <w:t>r.</w:t>
      </w:r>
      <w:r w:rsidR="00034307" w:rsidRPr="00034307">
        <w:rPr>
          <w:rFonts w:ascii="Arial" w:hAnsi="Arial" w:cs="Arial"/>
          <w:szCs w:val="24"/>
        </w:rPr>
        <w:t xml:space="preserve">  With</w:t>
      </w:r>
      <w:r w:rsidR="00CE1FD3" w:rsidRPr="00034307">
        <w:rPr>
          <w:rFonts w:ascii="Arial" w:hAnsi="Arial" w:cs="Arial"/>
          <w:szCs w:val="24"/>
        </w:rPr>
        <w:t xml:space="preserve"> re</w:t>
      </w:r>
      <w:r w:rsidR="00CE1FD3" w:rsidRPr="00034307">
        <w:rPr>
          <w:rFonts w:ascii="Arial" w:hAnsi="Arial" w:cs="Arial"/>
          <w:bCs/>
          <w:szCs w:val="24"/>
        </w:rPr>
        <w:t xml:space="preserve">ference to </w:t>
      </w:r>
      <w:r w:rsidR="00034307" w:rsidRPr="00034307">
        <w:rPr>
          <w:rFonts w:ascii="Arial" w:hAnsi="Arial" w:cs="Arial"/>
          <w:bCs/>
          <w:szCs w:val="24"/>
        </w:rPr>
        <w:t xml:space="preserve">the </w:t>
      </w:r>
      <w:r w:rsidR="00CE1FD3" w:rsidRPr="00034307">
        <w:rPr>
          <w:rFonts w:ascii="Arial" w:hAnsi="Arial" w:cs="Arial"/>
          <w:bCs/>
          <w:szCs w:val="24"/>
        </w:rPr>
        <w:t xml:space="preserve">relevant </w:t>
      </w:r>
      <w:r w:rsidR="00034307" w:rsidRPr="00034307">
        <w:rPr>
          <w:rFonts w:ascii="Arial" w:hAnsi="Arial" w:cs="Arial"/>
          <w:bCs/>
          <w:szCs w:val="24"/>
        </w:rPr>
        <w:t>r</w:t>
      </w:r>
      <w:r w:rsidR="00CE1FD3" w:rsidRPr="00034307">
        <w:rPr>
          <w:rFonts w:ascii="Arial" w:hAnsi="Arial" w:cs="Arial"/>
          <w:bCs/>
          <w:szCs w:val="24"/>
        </w:rPr>
        <w:t>ules in the Accounts</w:t>
      </w:r>
      <w:r w:rsidR="002809AA" w:rsidRPr="00034307">
        <w:rPr>
          <w:rFonts w:ascii="Arial" w:hAnsi="Arial" w:cs="Arial"/>
          <w:bCs/>
          <w:szCs w:val="24"/>
        </w:rPr>
        <w:t xml:space="preserve"> Rules</w:t>
      </w:r>
      <w:r w:rsidR="00CE1FD3" w:rsidRPr="00034307">
        <w:rPr>
          <w:rFonts w:ascii="Arial" w:hAnsi="Arial" w:cs="Arial"/>
          <w:bCs/>
          <w:szCs w:val="24"/>
        </w:rPr>
        <w:t xml:space="preserve"> 201</w:t>
      </w:r>
      <w:r w:rsidR="00034307" w:rsidRPr="00034307">
        <w:rPr>
          <w:rFonts w:ascii="Arial" w:hAnsi="Arial" w:cs="Arial"/>
          <w:bCs/>
          <w:szCs w:val="24"/>
        </w:rPr>
        <w:t>9</w:t>
      </w:r>
      <w:r w:rsidR="00CE1FD3" w:rsidRPr="00034307">
        <w:rPr>
          <w:rFonts w:ascii="Arial" w:hAnsi="Arial" w:cs="Arial"/>
          <w:bCs/>
          <w:szCs w:val="24"/>
        </w:rPr>
        <w:t>, e</w:t>
      </w:r>
      <w:r w:rsidR="00992576" w:rsidRPr="00034307">
        <w:rPr>
          <w:rFonts w:ascii="Arial" w:hAnsi="Arial" w:cs="Arial"/>
          <w:bCs/>
          <w:szCs w:val="24"/>
        </w:rPr>
        <w:t xml:space="preserve">xplain what the entries on </w:t>
      </w:r>
      <w:r w:rsidR="002809AA" w:rsidRPr="00034307">
        <w:rPr>
          <w:rFonts w:ascii="Arial" w:hAnsi="Arial" w:cs="Arial"/>
          <w:bCs/>
          <w:szCs w:val="24"/>
        </w:rPr>
        <w:t>Nicola’s</w:t>
      </w:r>
      <w:r w:rsidRPr="00034307">
        <w:rPr>
          <w:rFonts w:ascii="Arial" w:hAnsi="Arial" w:cs="Arial"/>
          <w:bCs/>
          <w:szCs w:val="24"/>
        </w:rPr>
        <w:t xml:space="preserve"> </w:t>
      </w:r>
      <w:r w:rsidR="00992576" w:rsidRPr="00034307">
        <w:rPr>
          <w:rFonts w:ascii="Arial" w:hAnsi="Arial" w:cs="Arial"/>
          <w:bCs/>
          <w:szCs w:val="24"/>
        </w:rPr>
        <w:t xml:space="preserve">client ledger </w:t>
      </w:r>
      <w:r w:rsidRPr="00034307">
        <w:rPr>
          <w:rFonts w:ascii="Arial" w:hAnsi="Arial" w:cs="Arial"/>
          <w:bCs/>
          <w:szCs w:val="24"/>
        </w:rPr>
        <w:t>(</w:t>
      </w:r>
      <w:r w:rsidR="00992576" w:rsidRPr="00034307">
        <w:rPr>
          <w:rFonts w:ascii="Arial" w:hAnsi="Arial" w:cs="Arial"/>
          <w:bCs/>
          <w:szCs w:val="24"/>
        </w:rPr>
        <w:t>below</w:t>
      </w:r>
      <w:r w:rsidRPr="00034307">
        <w:rPr>
          <w:rFonts w:ascii="Arial" w:hAnsi="Arial" w:cs="Arial"/>
          <w:bCs/>
          <w:szCs w:val="24"/>
        </w:rPr>
        <w:t>)</w:t>
      </w:r>
      <w:r w:rsidR="00467E31" w:rsidRPr="00034307">
        <w:rPr>
          <w:rFonts w:ascii="Arial" w:hAnsi="Arial" w:cs="Arial"/>
          <w:bCs/>
          <w:szCs w:val="24"/>
        </w:rPr>
        <w:t xml:space="preserve"> mean,</w:t>
      </w:r>
      <w:r w:rsidR="00992576" w:rsidRPr="00034307">
        <w:rPr>
          <w:rFonts w:ascii="Arial" w:hAnsi="Arial" w:cs="Arial"/>
          <w:bCs/>
          <w:szCs w:val="24"/>
        </w:rPr>
        <w:t xml:space="preserve"> what action you would now take</w:t>
      </w:r>
      <w:r w:rsidR="00034307">
        <w:rPr>
          <w:rFonts w:ascii="Arial" w:hAnsi="Arial" w:cs="Arial"/>
          <w:bCs/>
          <w:szCs w:val="24"/>
        </w:rPr>
        <w:t>,</w:t>
      </w:r>
      <w:r w:rsidR="00992576" w:rsidRPr="00034307">
        <w:rPr>
          <w:rFonts w:ascii="Arial" w:hAnsi="Arial" w:cs="Arial"/>
          <w:bCs/>
          <w:szCs w:val="24"/>
        </w:rPr>
        <w:t xml:space="preserve"> and why you need to take that action.</w:t>
      </w:r>
    </w:p>
    <w:p w14:paraId="5D664C4C" w14:textId="77777777" w:rsidR="00992576" w:rsidRDefault="00992576" w:rsidP="005D5C9E">
      <w:pPr>
        <w:rPr>
          <w:rFonts w:ascii="Arial" w:hAnsi="Arial" w:cs="Arial"/>
          <w:b/>
          <w:szCs w:val="24"/>
        </w:rPr>
      </w:pPr>
    </w:p>
    <w:p w14:paraId="3889F912" w14:textId="77777777" w:rsidR="00992576" w:rsidRPr="00992576" w:rsidRDefault="002809AA" w:rsidP="00992576">
      <w:pPr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Client: Nicola</w:t>
      </w:r>
      <w:r w:rsidR="00992576" w:rsidRPr="00992576">
        <w:rPr>
          <w:rFonts w:ascii="Arial" w:hAnsi="Arial" w:cs="Arial"/>
          <w:b/>
          <w:szCs w:val="24"/>
        </w:rPr>
        <w:t xml:space="preserve"> Spencer</w:t>
      </w:r>
    </w:p>
    <w:p w14:paraId="2024EBE0" w14:textId="77777777" w:rsidR="00992576" w:rsidRPr="00992576" w:rsidRDefault="00992576" w:rsidP="00992576">
      <w:pPr>
        <w:ind w:left="720" w:hanging="720"/>
        <w:rPr>
          <w:rFonts w:ascii="Arial" w:hAnsi="Arial" w:cs="Arial"/>
          <w:b/>
          <w:szCs w:val="24"/>
        </w:rPr>
      </w:pPr>
      <w:r w:rsidRPr="00992576">
        <w:rPr>
          <w:rFonts w:ascii="Arial" w:hAnsi="Arial" w:cs="Arial"/>
          <w:b/>
          <w:szCs w:val="24"/>
        </w:rPr>
        <w:t>Matter: Matrimonial</w:t>
      </w:r>
      <w:r>
        <w:rPr>
          <w:rFonts w:ascii="Arial" w:hAnsi="Arial" w:cs="Arial"/>
          <w:b/>
          <w:szCs w:val="24"/>
        </w:rPr>
        <w:t xml:space="preserve"> Dispute</w:t>
      </w:r>
    </w:p>
    <w:p w14:paraId="4379BD07" w14:textId="77777777" w:rsidR="00992576" w:rsidRPr="00992576" w:rsidRDefault="00992576" w:rsidP="00992576">
      <w:pPr>
        <w:rPr>
          <w:rFonts w:ascii="Arial" w:hAnsi="Arial" w:cs="Arial"/>
          <w:szCs w:val="24"/>
        </w:rPr>
      </w:pPr>
      <w:r w:rsidRPr="00992576">
        <w:rPr>
          <w:rFonts w:ascii="Arial" w:hAnsi="Arial" w:cs="Arial"/>
          <w:szCs w:val="24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7"/>
        <w:gridCol w:w="2729"/>
        <w:gridCol w:w="810"/>
        <w:gridCol w:w="805"/>
        <w:gridCol w:w="811"/>
        <w:gridCol w:w="980"/>
        <w:gridCol w:w="980"/>
        <w:gridCol w:w="1084"/>
      </w:tblGrid>
      <w:tr w:rsidR="00992576" w:rsidRPr="00992576" w14:paraId="32EA75A8" w14:textId="77777777" w:rsidTr="00034307">
        <w:tc>
          <w:tcPr>
            <w:tcW w:w="3546" w:type="dxa"/>
            <w:gridSpan w:val="2"/>
          </w:tcPr>
          <w:p w14:paraId="3055886A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26" w:type="dxa"/>
            <w:gridSpan w:val="3"/>
          </w:tcPr>
          <w:p w14:paraId="5C5F204D" w14:textId="3FCCD47A" w:rsidR="00992576" w:rsidRPr="00992576" w:rsidRDefault="00450E52" w:rsidP="00CC25F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</w:t>
            </w:r>
            <w:r w:rsidR="00992576" w:rsidRPr="00992576">
              <w:rPr>
                <w:rFonts w:ascii="Arial" w:hAnsi="Arial" w:cs="Arial"/>
                <w:szCs w:val="24"/>
              </w:rPr>
              <w:t xml:space="preserve"> ACCOUNT</w:t>
            </w:r>
          </w:p>
        </w:tc>
        <w:tc>
          <w:tcPr>
            <w:tcW w:w="3044" w:type="dxa"/>
            <w:gridSpan w:val="3"/>
          </w:tcPr>
          <w:p w14:paraId="486702FD" w14:textId="77777777" w:rsidR="00992576" w:rsidRPr="00992576" w:rsidRDefault="00992576" w:rsidP="00CC25FF">
            <w:pPr>
              <w:jc w:val="center"/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CLIENT ACCOUNT</w:t>
            </w:r>
          </w:p>
        </w:tc>
      </w:tr>
      <w:tr w:rsidR="00034307" w:rsidRPr="00992576" w14:paraId="1BCD7816" w14:textId="77777777" w:rsidTr="00034307">
        <w:tc>
          <w:tcPr>
            <w:tcW w:w="817" w:type="dxa"/>
          </w:tcPr>
          <w:p w14:paraId="67B08E63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2729" w:type="dxa"/>
          </w:tcPr>
          <w:p w14:paraId="7B535C6E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Details</w:t>
            </w:r>
          </w:p>
        </w:tc>
        <w:tc>
          <w:tcPr>
            <w:tcW w:w="810" w:type="dxa"/>
          </w:tcPr>
          <w:p w14:paraId="480DDA74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DR</w:t>
            </w:r>
          </w:p>
        </w:tc>
        <w:tc>
          <w:tcPr>
            <w:tcW w:w="805" w:type="dxa"/>
          </w:tcPr>
          <w:p w14:paraId="56825C98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CR</w:t>
            </w:r>
          </w:p>
        </w:tc>
        <w:tc>
          <w:tcPr>
            <w:tcW w:w="811" w:type="dxa"/>
          </w:tcPr>
          <w:p w14:paraId="622725DB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Bal</w:t>
            </w:r>
          </w:p>
        </w:tc>
        <w:tc>
          <w:tcPr>
            <w:tcW w:w="980" w:type="dxa"/>
          </w:tcPr>
          <w:p w14:paraId="12E43F51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DR</w:t>
            </w:r>
          </w:p>
        </w:tc>
        <w:tc>
          <w:tcPr>
            <w:tcW w:w="980" w:type="dxa"/>
          </w:tcPr>
          <w:p w14:paraId="595DCA76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CR</w:t>
            </w:r>
          </w:p>
        </w:tc>
        <w:tc>
          <w:tcPr>
            <w:tcW w:w="1084" w:type="dxa"/>
          </w:tcPr>
          <w:p w14:paraId="7E2CE801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Bal</w:t>
            </w:r>
          </w:p>
        </w:tc>
      </w:tr>
      <w:tr w:rsidR="00034307" w:rsidRPr="00992576" w14:paraId="51C2DF69" w14:textId="77777777" w:rsidTr="00034307">
        <w:tc>
          <w:tcPr>
            <w:tcW w:w="817" w:type="dxa"/>
          </w:tcPr>
          <w:p w14:paraId="34849213" w14:textId="3403606E" w:rsidR="00992576" w:rsidRPr="00992576" w:rsidRDefault="00450E52" w:rsidP="00CC25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="00034307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2729" w:type="dxa"/>
          </w:tcPr>
          <w:p w14:paraId="5CE4B193" w14:textId="77777777" w:rsidR="00992576" w:rsidRDefault="00467E31" w:rsidP="00CC25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Cash: F</w:t>
            </w:r>
            <w:r w:rsidR="00992576" w:rsidRPr="00992576">
              <w:rPr>
                <w:rFonts w:ascii="Arial" w:hAnsi="Arial" w:cs="Arial"/>
                <w:szCs w:val="24"/>
              </w:rPr>
              <w:t>rom client on account</w:t>
            </w:r>
            <w:r>
              <w:rPr>
                <w:rFonts w:ascii="Arial" w:hAnsi="Arial" w:cs="Arial"/>
                <w:szCs w:val="24"/>
              </w:rPr>
              <w:t xml:space="preserve"> of costs</w:t>
            </w:r>
          </w:p>
          <w:p w14:paraId="4C7D49F7" w14:textId="77777777" w:rsidR="00850B5A" w:rsidRPr="00992576" w:rsidRDefault="00850B5A" w:rsidP="00CC25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7D8B6257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5" w:type="dxa"/>
          </w:tcPr>
          <w:p w14:paraId="6748AD19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1" w:type="dxa"/>
          </w:tcPr>
          <w:p w14:paraId="6A257DE8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0" w:type="dxa"/>
          </w:tcPr>
          <w:p w14:paraId="3B5C27B7" w14:textId="77777777" w:rsidR="00992576" w:rsidRPr="00992576" w:rsidRDefault="00992576" w:rsidP="00CC25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0" w:type="dxa"/>
          </w:tcPr>
          <w:p w14:paraId="596C69AD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600.00</w:t>
            </w:r>
          </w:p>
        </w:tc>
        <w:tc>
          <w:tcPr>
            <w:tcW w:w="1084" w:type="dxa"/>
          </w:tcPr>
          <w:p w14:paraId="2F1EF5A7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600.00</w:t>
            </w:r>
          </w:p>
        </w:tc>
      </w:tr>
      <w:tr w:rsidR="00034307" w:rsidRPr="00992576" w14:paraId="6B3272FC" w14:textId="77777777" w:rsidTr="00034307">
        <w:tc>
          <w:tcPr>
            <w:tcW w:w="817" w:type="dxa"/>
          </w:tcPr>
          <w:p w14:paraId="3C018D85" w14:textId="41CFE3FA" w:rsidR="00992576" w:rsidRPr="00992576" w:rsidRDefault="003E6C3B" w:rsidP="00CC25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450E52">
              <w:rPr>
                <w:rFonts w:ascii="Arial" w:hAnsi="Arial" w:cs="Arial"/>
                <w:szCs w:val="24"/>
              </w:rPr>
              <w:t>0</w:t>
            </w:r>
            <w:r w:rsidR="00034307">
              <w:rPr>
                <w:rFonts w:ascii="Arial" w:hAnsi="Arial" w:cs="Arial"/>
                <w:szCs w:val="24"/>
              </w:rPr>
              <w:t>/</w:t>
            </w:r>
            <w:r w:rsidR="00992576" w:rsidRPr="00992576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729" w:type="dxa"/>
          </w:tcPr>
          <w:p w14:paraId="229F0102" w14:textId="154D8AFA" w:rsidR="00992576" w:rsidRDefault="00467E31" w:rsidP="00CC25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Cash: </w:t>
            </w:r>
            <w:r w:rsidR="00034307">
              <w:rPr>
                <w:rFonts w:ascii="Arial" w:hAnsi="Arial" w:cs="Arial"/>
                <w:szCs w:val="24"/>
              </w:rPr>
              <w:t>Pay c</w:t>
            </w:r>
            <w:r w:rsidR="00992576" w:rsidRPr="00992576">
              <w:rPr>
                <w:rFonts w:ascii="Arial" w:hAnsi="Arial" w:cs="Arial"/>
                <w:szCs w:val="24"/>
              </w:rPr>
              <w:t>ourt fee</w:t>
            </w:r>
          </w:p>
          <w:p w14:paraId="48F66D76" w14:textId="77777777" w:rsidR="00850B5A" w:rsidRPr="00992576" w:rsidRDefault="00850B5A" w:rsidP="00CC25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30D22980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05" w:type="dxa"/>
          </w:tcPr>
          <w:p w14:paraId="098EE0FB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11" w:type="dxa"/>
          </w:tcPr>
          <w:p w14:paraId="4959A99E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980" w:type="dxa"/>
          </w:tcPr>
          <w:p w14:paraId="0FCCE13A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100.00</w:t>
            </w:r>
          </w:p>
        </w:tc>
        <w:tc>
          <w:tcPr>
            <w:tcW w:w="980" w:type="dxa"/>
          </w:tcPr>
          <w:p w14:paraId="41E924D8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</w:tcPr>
          <w:p w14:paraId="283743D8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500.00</w:t>
            </w:r>
          </w:p>
        </w:tc>
      </w:tr>
      <w:tr w:rsidR="00034307" w:rsidRPr="00992576" w14:paraId="76A82360" w14:textId="77777777" w:rsidTr="00034307">
        <w:tc>
          <w:tcPr>
            <w:tcW w:w="817" w:type="dxa"/>
          </w:tcPr>
          <w:p w14:paraId="09720C43" w14:textId="53A2FB6D" w:rsidR="00992576" w:rsidRPr="00992576" w:rsidRDefault="00034307" w:rsidP="00CC25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450E52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/</w:t>
            </w:r>
            <w:r w:rsidR="00992576" w:rsidRPr="0099257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729" w:type="dxa"/>
          </w:tcPr>
          <w:p w14:paraId="774D0A3A" w14:textId="77777777" w:rsidR="00992576" w:rsidRDefault="00467E31" w:rsidP="00CC25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Cash: D</w:t>
            </w:r>
            <w:r w:rsidR="00992576" w:rsidRPr="00992576">
              <w:rPr>
                <w:rFonts w:ascii="Arial" w:hAnsi="Arial" w:cs="Arial"/>
                <w:szCs w:val="24"/>
              </w:rPr>
              <w:t>ishonoured cheque</w:t>
            </w:r>
          </w:p>
          <w:p w14:paraId="618E537F" w14:textId="77777777" w:rsidR="00850B5A" w:rsidRPr="00992576" w:rsidRDefault="00850B5A" w:rsidP="00CC25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2C2615DD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05" w:type="dxa"/>
          </w:tcPr>
          <w:p w14:paraId="4C219A3F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11" w:type="dxa"/>
          </w:tcPr>
          <w:p w14:paraId="4027505B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980" w:type="dxa"/>
          </w:tcPr>
          <w:p w14:paraId="3F429B5C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  <w:r w:rsidRPr="00992576">
              <w:rPr>
                <w:rFonts w:ascii="Arial" w:hAnsi="Arial" w:cs="Arial"/>
                <w:szCs w:val="24"/>
              </w:rPr>
              <w:t>600.00</w:t>
            </w:r>
          </w:p>
        </w:tc>
        <w:tc>
          <w:tcPr>
            <w:tcW w:w="980" w:type="dxa"/>
          </w:tcPr>
          <w:p w14:paraId="794EEC43" w14:textId="77777777" w:rsidR="00992576" w:rsidRPr="00992576" w:rsidRDefault="00992576" w:rsidP="00CC25F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84" w:type="dxa"/>
          </w:tcPr>
          <w:p w14:paraId="63CAD05B" w14:textId="5FB1213B" w:rsidR="00992576" w:rsidRPr="00992576" w:rsidRDefault="00034307" w:rsidP="00CC25F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</w:t>
            </w:r>
            <w:r w:rsidR="00992576" w:rsidRPr="00992576">
              <w:rPr>
                <w:rFonts w:ascii="Arial" w:hAnsi="Arial" w:cs="Arial"/>
                <w:szCs w:val="24"/>
              </w:rPr>
              <w:t>100.00</w:t>
            </w:r>
            <w:r>
              <w:rPr>
                <w:rFonts w:ascii="Arial" w:hAnsi="Arial" w:cs="Arial"/>
                <w:szCs w:val="24"/>
              </w:rPr>
              <w:t>]</w:t>
            </w:r>
          </w:p>
        </w:tc>
      </w:tr>
    </w:tbl>
    <w:p w14:paraId="77E9F00D" w14:textId="77777777" w:rsidR="00075E2C" w:rsidRPr="00992576" w:rsidRDefault="00075E2C" w:rsidP="00034307">
      <w:pPr>
        <w:rPr>
          <w:rFonts w:ascii="Arial" w:hAnsi="Arial" w:cs="Arial"/>
          <w:b/>
          <w:szCs w:val="24"/>
          <w:u w:val="single"/>
        </w:rPr>
      </w:pPr>
    </w:p>
    <w:sectPr w:rsidR="00075E2C" w:rsidRPr="00992576" w:rsidSect="00A12F0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DEC8" w14:textId="77777777" w:rsidR="00FF7451" w:rsidRDefault="00FF7451" w:rsidP="00992576">
      <w:r>
        <w:separator/>
      </w:r>
    </w:p>
  </w:endnote>
  <w:endnote w:type="continuationSeparator" w:id="0">
    <w:p w14:paraId="3392D648" w14:textId="77777777" w:rsidR="00FF7451" w:rsidRDefault="00FF7451" w:rsidP="0099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E93E" w14:textId="089CE0BB" w:rsidR="00992576" w:rsidRPr="00992576" w:rsidRDefault="002809A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SGS 3 </w:t>
    </w:r>
    <w:r w:rsidR="00AF7107">
      <w:rPr>
        <w:rFonts w:ascii="Arial" w:hAnsi="Arial" w:cs="Arial"/>
        <w:sz w:val="16"/>
        <w:szCs w:val="16"/>
      </w:rPr>
      <w:t>In Session</w:t>
    </w:r>
    <w:r w:rsidR="00992576" w:rsidRPr="00992576">
      <w:rPr>
        <w:rFonts w:ascii="Arial" w:hAnsi="Arial" w:cs="Arial"/>
        <w:sz w:val="16"/>
        <w:szCs w:val="16"/>
      </w:rPr>
      <w:t xml:space="preserve"> Exercise</w:t>
    </w:r>
    <w:r w:rsidR="00AC6570">
      <w:rPr>
        <w:rFonts w:ascii="Arial" w:hAnsi="Arial" w:cs="Arial"/>
        <w:sz w:val="16"/>
        <w:szCs w:val="16"/>
      </w:rPr>
      <w:t>s</w:t>
    </w:r>
    <w:r w:rsidR="003E6C3B">
      <w:rPr>
        <w:rFonts w:ascii="Arial" w:hAnsi="Arial" w:cs="Arial"/>
        <w:sz w:val="16"/>
        <w:szCs w:val="16"/>
      </w:rPr>
      <w:t xml:space="preserve"> 20</w:t>
    </w:r>
    <w:r w:rsidR="00450E52">
      <w:rPr>
        <w:rFonts w:ascii="Arial" w:hAnsi="Arial" w:cs="Arial"/>
        <w:sz w:val="16"/>
        <w:szCs w:val="16"/>
      </w:rPr>
      <w:t>2</w:t>
    </w:r>
    <w:r w:rsidR="001007D6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31823" w14:textId="77777777" w:rsidR="00FF7451" w:rsidRDefault="00FF7451" w:rsidP="00992576">
      <w:r>
        <w:separator/>
      </w:r>
    </w:p>
  </w:footnote>
  <w:footnote w:type="continuationSeparator" w:id="0">
    <w:p w14:paraId="13C06901" w14:textId="77777777" w:rsidR="00FF7451" w:rsidRDefault="00FF7451" w:rsidP="0099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7C2"/>
    <w:multiLevelType w:val="hybridMultilevel"/>
    <w:tmpl w:val="17BA8192"/>
    <w:lvl w:ilvl="0" w:tplc="878EC4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35ED"/>
    <w:multiLevelType w:val="hybridMultilevel"/>
    <w:tmpl w:val="23F287E6"/>
    <w:lvl w:ilvl="0" w:tplc="F6329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9E"/>
    <w:rsid w:val="00017C22"/>
    <w:rsid w:val="00034307"/>
    <w:rsid w:val="00075E2C"/>
    <w:rsid w:val="000C433F"/>
    <w:rsid w:val="001007D6"/>
    <w:rsid w:val="001F1FFA"/>
    <w:rsid w:val="002809AA"/>
    <w:rsid w:val="00285DB7"/>
    <w:rsid w:val="002B4508"/>
    <w:rsid w:val="002E5119"/>
    <w:rsid w:val="002F12F8"/>
    <w:rsid w:val="00373826"/>
    <w:rsid w:val="003B294C"/>
    <w:rsid w:val="003E6C3B"/>
    <w:rsid w:val="0041514E"/>
    <w:rsid w:val="00421184"/>
    <w:rsid w:val="00450E52"/>
    <w:rsid w:val="00461A3D"/>
    <w:rsid w:val="00467E31"/>
    <w:rsid w:val="00517C67"/>
    <w:rsid w:val="005D5C9E"/>
    <w:rsid w:val="00640969"/>
    <w:rsid w:val="00687851"/>
    <w:rsid w:val="006C51FC"/>
    <w:rsid w:val="0073669A"/>
    <w:rsid w:val="007F4D96"/>
    <w:rsid w:val="00850B5A"/>
    <w:rsid w:val="008751E1"/>
    <w:rsid w:val="00884239"/>
    <w:rsid w:val="00896A46"/>
    <w:rsid w:val="0096375C"/>
    <w:rsid w:val="00981B34"/>
    <w:rsid w:val="00992576"/>
    <w:rsid w:val="00A12F02"/>
    <w:rsid w:val="00AC6570"/>
    <w:rsid w:val="00AF7107"/>
    <w:rsid w:val="00B54EF2"/>
    <w:rsid w:val="00B95DAF"/>
    <w:rsid w:val="00BB132F"/>
    <w:rsid w:val="00C41071"/>
    <w:rsid w:val="00C9767F"/>
    <w:rsid w:val="00CE1FD3"/>
    <w:rsid w:val="00D15AE0"/>
    <w:rsid w:val="00D33399"/>
    <w:rsid w:val="00D54CD4"/>
    <w:rsid w:val="00D74891"/>
    <w:rsid w:val="00E46845"/>
    <w:rsid w:val="00E81F35"/>
    <w:rsid w:val="00F171A7"/>
    <w:rsid w:val="00F80CD3"/>
    <w:rsid w:val="00FB47E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12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14E"/>
    <w:pPr>
      <w:ind w:left="720"/>
      <w:contextualSpacing/>
    </w:pPr>
  </w:style>
  <w:style w:type="table" w:styleId="TableGrid">
    <w:name w:val="Table Grid"/>
    <w:basedOn w:val="TableNormal"/>
    <w:rsid w:val="0099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2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7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F710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F710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 &amp; Chicken</dc:creator>
  <cp:lastModifiedBy>Lee Hennell</cp:lastModifiedBy>
  <cp:revision>4</cp:revision>
  <dcterms:created xsi:type="dcterms:W3CDTF">2020-09-09T17:46:00Z</dcterms:created>
  <dcterms:modified xsi:type="dcterms:W3CDTF">2022-02-08T10:50:00Z</dcterms:modified>
</cp:coreProperties>
</file>